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431" w:rsidRDefault="00DD394E" w:rsidP="00DD394E">
      <w:pPr>
        <w:jc w:val="both"/>
      </w:pPr>
      <w:r>
        <w:tab/>
      </w:r>
    </w:p>
    <w:p w:rsidR="00814431" w:rsidRPr="00F06BC9" w:rsidRDefault="00784145" w:rsidP="00DD394E">
      <w:pPr>
        <w:jc w:val="both"/>
        <w:rPr>
          <w:b/>
        </w:rPr>
      </w:pPr>
      <w:r>
        <w:rPr>
          <w:b/>
        </w:rPr>
        <w:t>RUANG PEMBINAAN (bagian V</w:t>
      </w:r>
      <w:r w:rsidR="00205DC7">
        <w:rPr>
          <w:b/>
        </w:rPr>
        <w:t>I</w:t>
      </w:r>
      <w:r w:rsidR="000E0D5B">
        <w:rPr>
          <w:b/>
        </w:rPr>
        <w:t>I) / selesai</w:t>
      </w:r>
    </w:p>
    <w:p w:rsidR="00B72B26" w:rsidRDefault="00CF1B51" w:rsidP="00784145">
      <w:pPr>
        <w:jc w:val="center"/>
      </w:pPr>
      <w:r>
        <w:rPr>
          <w:noProof/>
          <w:lang w:eastAsia="id-ID"/>
        </w:rPr>
        <w:drawing>
          <wp:inline distT="0" distB="0" distL="0" distR="0">
            <wp:extent cx="4762500" cy="1581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762500" cy="1581150"/>
                    </a:xfrm>
                    <a:prstGeom prst="rect">
                      <a:avLst/>
                    </a:prstGeom>
                    <a:noFill/>
                    <a:ln w="9525">
                      <a:noFill/>
                      <a:miter lim="800000"/>
                      <a:headEnd/>
                      <a:tailEnd/>
                    </a:ln>
                  </pic:spPr>
                </pic:pic>
              </a:graphicData>
            </a:graphic>
          </wp:inline>
        </w:drawing>
      </w:r>
    </w:p>
    <w:p w:rsidR="00784145" w:rsidRPr="00784145" w:rsidRDefault="00D76FA8" w:rsidP="00784145">
      <w:pPr>
        <w:jc w:val="both"/>
        <w:rPr>
          <w:b/>
          <w:i/>
        </w:rPr>
      </w:pPr>
      <w:r>
        <w:rPr>
          <w:b/>
          <w:i/>
        </w:rPr>
        <w:t>7. Ya Bapa, ke dalam tangan-Mu, Ku serahkan nyawa-Ku (Lukas 23:46)</w:t>
      </w:r>
    </w:p>
    <w:p w:rsidR="004F593E" w:rsidRDefault="00B72B26" w:rsidP="00D76FA8">
      <w:pPr>
        <w:jc w:val="both"/>
      </w:pPr>
      <w:r>
        <w:tab/>
      </w:r>
      <w:r w:rsidR="00E2533B">
        <w:t>Perkataan terakhir Yesus “Ke dalam tangan-Mu Ku serahkan nyawa-Ku”, merupakan bentuk penyerahan diri total, ketika semua sudah berlangsung, dan akhir dari sebuah penderitaan adalah kematian.</w:t>
      </w:r>
      <w:r w:rsidR="007D62C4">
        <w:t xml:space="preserve"> Injil Lukas mencatat bahwa sebelum perkataan Yesus tersebut, terlebih dahulu telah terjadi sebuah peristiwa </w:t>
      </w:r>
      <w:r w:rsidR="009D13A8">
        <w:t>alam, bahwa matahari tidak bersinar. Beberap penafsir mengatakan pada jam 3 siang itu terjadi Gerhana matahari. Gerhana itu berlangsung cukup lama hampir 3 jam lamanya, mulai dari jam 12 siang sampai jam 3 siang. Peristiwa lain adalah tabir Bait Suci terbelah dua</w:t>
      </w:r>
      <w:r w:rsidR="008F7E36">
        <w:t>.</w:t>
      </w:r>
    </w:p>
    <w:p w:rsidR="008F7E36" w:rsidRDefault="008F7E36" w:rsidP="00D76FA8">
      <w:pPr>
        <w:jc w:val="both"/>
      </w:pPr>
      <w:r>
        <w:tab/>
        <w:t xml:space="preserve">Kata “tabir”, menurut KBBI berarti “tirai penyekat’ atau “penutup dinding”. Dalam Bait Suci ada yang disebut “Ruang Maha kudus”. Ruang ini dibatasi dengan sebuah tirai atau penyekat. Ruang Mahakudus ini tidak semua orang diperbolehkan masuk. Dan hanya bisa digunakan setahun sekali pada hari Raya “Perdamaian Besar”. Jadi kata terbelahnya tabir ini memberikan makna: </w:t>
      </w:r>
      <w:r>
        <w:rPr>
          <w:b/>
          <w:i/>
        </w:rPr>
        <w:t xml:space="preserve">Pertama, sekarang semua orang bisa langsung berhadapan dengan TUHAN, dan tidak lagi melalui perantara atau ada yang menghalangi. </w:t>
      </w:r>
      <w:r>
        <w:t xml:space="preserve">Kematian Yesus sekaligus menghancurkan tembok pemisah, sehingga semua orang dapat datang kepada TUHAN. </w:t>
      </w:r>
      <w:r>
        <w:rPr>
          <w:b/>
          <w:i/>
        </w:rPr>
        <w:t>Kedua, seakan-akan Allah meninggalkan tempat kediaman-Nya, sehingga selanjutnya upacara-upacara di Bait Suci itu hanyalah urusan manusia</w:t>
      </w:r>
      <w:r w:rsidR="000D71FC">
        <w:rPr>
          <w:b/>
          <w:i/>
        </w:rPr>
        <w:t>, yang pada hakekatnya tidak berarti apa-apa lagi.</w:t>
      </w:r>
      <w:r w:rsidR="00A83FDE">
        <w:t xml:space="preserve"> Dengan kata lain kematian Yesus telah membawa sebuah perubahan dan sekaligus menghancurkan keka</w:t>
      </w:r>
      <w:r w:rsidR="005D0052">
        <w:t>k</w:t>
      </w:r>
      <w:r w:rsidR="00A83FDE">
        <w:t>uan ibadah</w:t>
      </w:r>
      <w:r w:rsidR="00C81C7A">
        <w:t xml:space="preserve"> Israel. Bait Suci tidak lagi menjadi sesuatu yang disakralkan, dengan kata lain </w:t>
      </w:r>
      <w:r w:rsidR="005D0052">
        <w:t xml:space="preserve">Allah </w:t>
      </w:r>
      <w:r w:rsidR="00C81C7A">
        <w:t xml:space="preserve">tidak hanya berdiam dalam bangunan karya manusia, tetapi Allah hadir dalam karya-Nya sendiri, yaitu tubuh manusia. Rasul </w:t>
      </w:r>
      <w:r w:rsidR="005D0052">
        <w:t xml:space="preserve">Paulus </w:t>
      </w:r>
      <w:r w:rsidR="00C81C7A">
        <w:t>menegaskan bahwa tubuh manusia adalah Bait Roh Kudus, di mana Roh Kudus berdiam dalam diri orang percaya (band I Kor. 6:19).</w:t>
      </w:r>
    </w:p>
    <w:p w:rsidR="00552BF3" w:rsidRDefault="00C81C7A" w:rsidP="00D76FA8">
      <w:pPr>
        <w:jc w:val="both"/>
      </w:pPr>
      <w:r>
        <w:tab/>
        <w:t xml:space="preserve">Kemudian dengan suara nyaring (keras) Yesus berkata: </w:t>
      </w:r>
      <w:r w:rsidRPr="00C81C7A">
        <w:rPr>
          <w:b/>
          <w:i/>
        </w:rPr>
        <w:t>“Ya Bapa, ke dalam tangan-Mu, Ku serahkan nyawa-Ku”</w:t>
      </w:r>
      <w:r>
        <w:rPr>
          <w:b/>
          <w:i/>
        </w:rPr>
        <w:t>.</w:t>
      </w:r>
      <w:r>
        <w:t xml:space="preserve"> Kata-kata </w:t>
      </w:r>
      <w:r w:rsidR="000069CB">
        <w:t>Yesus yang terakhir, menurut kesaksian Lukas bahwa Yesus</w:t>
      </w:r>
      <w:r>
        <w:t xml:space="preserve"> “</w:t>
      </w:r>
      <w:r w:rsidR="00987EBC">
        <w:t xml:space="preserve">berseru dengan suara nyaring”, menggambarkan bahwa diri-Nya tetap tegar dan tidak merasakan kelelahan dalam menanggung </w:t>
      </w:r>
      <w:r w:rsidR="00987EBC">
        <w:lastRenderedPageBreak/>
        <w:t xml:space="preserve">semua penderitaan. Kata </w:t>
      </w:r>
      <w:r w:rsidR="00987EBC" w:rsidRPr="000069CB">
        <w:rPr>
          <w:b/>
          <w:i/>
        </w:rPr>
        <w:t>“berseru dengan nyaring”</w:t>
      </w:r>
      <w:r w:rsidR="00987EBC">
        <w:t xml:space="preserve"> atau </w:t>
      </w:r>
      <w:r w:rsidR="00987EBC" w:rsidRPr="000069CB">
        <w:rPr>
          <w:b/>
          <w:i/>
        </w:rPr>
        <w:t>berseru dengan keras</w:t>
      </w:r>
      <w:r w:rsidR="00987EBC">
        <w:t xml:space="preserve">” sebagian penafsir mengatkan bahwa ucapan Yesus sekaligus memperlihatkan bahwa diri-Nya adalah pemenang. Dan karena itu akhir dari seluruh perjalanan penderitaan </w:t>
      </w:r>
      <w:r w:rsidR="000069CB">
        <w:t xml:space="preserve">yang sudah Dia alami dan jalani, Yesus pun menyerahkan semuanya termasuk keberadaan diri-Nya yaitu Nyawa-Nya kepada BAPA-Nya. </w:t>
      </w:r>
    </w:p>
    <w:p w:rsidR="00C81C7A" w:rsidRDefault="000069CB" w:rsidP="00552BF3">
      <w:pPr>
        <w:ind w:firstLine="720"/>
        <w:jc w:val="both"/>
      </w:pPr>
      <w:r>
        <w:t xml:space="preserve">Penyerahan diri Yesus harus dihubungkan dengan perkataan yang sebelumnya, yaitu </w:t>
      </w:r>
      <w:r w:rsidRPr="00552BF3">
        <w:rPr>
          <w:b/>
          <w:i/>
        </w:rPr>
        <w:t>“Sudah selesai”</w:t>
      </w:r>
      <w:r>
        <w:t>. Seluruh perjalanan penderitaan dengan setia Yesus sudah jalani dan Dia sudah hadapi semua itu sampai akhirnya, nyawa-Nya pun Dia serahkan kepada Bapa-Nya. Hal ini mengingatkan kita semua</w:t>
      </w:r>
      <w:r w:rsidR="00552BF3">
        <w:t xml:space="preserve"> pada cerita Ayub ketika Iblis datang ingin menggoda Ayub. Dalam cerita tentang Ayub, di sana dikatakan bahwa Allah berdialog dengan Iblis. Allah mengijinkan Iblis menggoda Ayub secara fisik, tetapi nyawa Ayub bukan bagian dari Iblis. Nyawa adalah milik Allah (band. Ayub 2:6). Secara jasmani tubuh Yesus sudah mengalami penyiksaan sampai lambungnya pun ditusuk tombak, tetapi nyawa-Nya adalah kepunyaan sang Bapa. Karena itu Yesus menyerahkan nyawa-Nya dengan suara nyaring atau berteriak. </w:t>
      </w:r>
      <w:r w:rsidR="005F2BF7">
        <w:t xml:space="preserve"> </w:t>
      </w:r>
      <w:r w:rsidR="005D0052">
        <w:t xml:space="preserve">Tugas yang diemban kepada Yesus sudah dilaksanakan semuanya sesuai dengan kehendak Bapa-Nya, dan karena itu “penyerahan diri sepenuhnya” pada perkataan Yesus yang terakhir memberi gambaran bahwa selanjutnya adalah pekerjaan Allah, yaitu melalui kematian Yesus. </w:t>
      </w:r>
    </w:p>
    <w:p w:rsidR="00E44886" w:rsidRDefault="005D0052" w:rsidP="00552BF3">
      <w:pPr>
        <w:ind w:firstLine="720"/>
        <w:jc w:val="both"/>
      </w:pPr>
      <w:r>
        <w:t>Kini Yesus harus menghadapi kekuatan yang terakhir, yaitu kuasa maut atau kuasa kematian. Kuasa ini yang sangat ditakutkan oleh manusia. Sebagai manusia Yesus harus masuk ke dalam dunia orang mati.</w:t>
      </w:r>
      <w:r w:rsidR="00553DD8">
        <w:t xml:space="preserve"> Penyerahan diri total kedalam sang Bapa menjadi satu sumber kekuatan ketika ‘Kematian tidak dapat terelakan, sebagai manusia atau memberi diri sama seperti manusia, maka kematian pun harus dilalui oleh Yesus. Kematian menjadi “langkah awal” untuk menuju kepada kehidupan bersama sang Bapa.</w:t>
      </w:r>
      <w:r w:rsidR="00E44886">
        <w:t xml:space="preserve"> Kematian juga harus dilalui oleh Yesus sekaligus untuk menghancurkan semua kekuatan</w:t>
      </w:r>
      <w:r w:rsidR="000E0D5B">
        <w:t xml:space="preserve"> maut,</w:t>
      </w:r>
      <w:r w:rsidR="00E44886">
        <w:t xml:space="preserve"> yang membuat manusia tidak mampu untuk mengalahkannya.</w:t>
      </w:r>
    </w:p>
    <w:p w:rsidR="008B306E" w:rsidRDefault="00861714" w:rsidP="00552BF3">
      <w:pPr>
        <w:ind w:firstLine="720"/>
        <w:jc w:val="both"/>
      </w:pPr>
      <w:r>
        <w:t>Kata-kata terakhir Yesus yang diucapkan di atas kayu salib, juga memperlihatkan k</w:t>
      </w:r>
      <w:r w:rsidR="008B306E">
        <w:t xml:space="preserve">eilahian-Nya dengan kembali </w:t>
      </w:r>
      <w:r>
        <w:t xml:space="preserve"> menyatukan </w:t>
      </w:r>
      <w:r w:rsidR="008B306E">
        <w:t>diri-Nya  dengan sang Bapa. Kematian-Nya adalah sebuah bentuk kerelaan, dan karena itu Dia menyerahkan kepada Bapa-Nya. Semua tugas yang dipercayakan sudah selesai, dan suara nyaring memberikan pernyataan secara langsung, kekuatan-Nya tidak pernah habis. Ia merelakan diri-Nya melewati semua penderitaan itu sampai pada kematian-Nya di atas kayu salib.</w:t>
      </w:r>
    </w:p>
    <w:p w:rsidR="0000038E" w:rsidRDefault="008B306E" w:rsidP="00552BF3">
      <w:pPr>
        <w:ind w:firstLine="720"/>
        <w:jc w:val="both"/>
      </w:pPr>
      <w:r>
        <w:t>Kita sudah berada di Minggu Prapaskah I langkah kita memasuki peristiwa Jum’at Agung (kita mengingat rayakan kembali kematian Yesus</w:t>
      </w:r>
      <w:r w:rsidR="00933738">
        <w:t xml:space="preserve"> Kristus atas segala dosa kita), semakin dekat.</w:t>
      </w:r>
      <w:r>
        <w:t xml:space="preserve"> Penyerahan diri Yesus bukanlah suatu pertanda Yesus sudah “kalah” dari suatu godaan yang terbesar, sehingga Ia tidak memberikan nyawa-Nya kepada yang lain, tetapi kepada BAPA-NYA. Tetapi inilah ke</w:t>
      </w:r>
      <w:r w:rsidR="00933738">
        <w:t>menangan Yesus yang pertama melalui</w:t>
      </w:r>
      <w:r>
        <w:t xml:space="preserve"> kesetiaan-Nya untuk menderita demi dosa manusia </w:t>
      </w:r>
      <w:r>
        <w:lastRenderedPageBreak/>
        <w:t>sampai kematian-Nya</w:t>
      </w:r>
      <w:r w:rsidR="00030238">
        <w:t xml:space="preserve">. Kematian Yesus di kayu salib, bukanlah sebuah kematian yang biasa. Hal ini terlihat dari sebuah pengakuan orang banyak pada waktu itu menyaksikan penderitaan Yesus di atas kayu salib sampai kematian-Nya. Kata-kata yang kemudian keluar dari mulut orang banyak pada waktu itu (terutama Kepala Pasukan) mengatakan: </w:t>
      </w:r>
      <w:r w:rsidR="00030238" w:rsidRPr="00030238">
        <w:rPr>
          <w:b/>
          <w:i/>
        </w:rPr>
        <w:t>“Sungguh, orang ini adalah orang benar...”</w:t>
      </w:r>
      <w:r w:rsidR="00030238">
        <w:t xml:space="preserve"> (ayat 47). Atau kata penulis Injil Matius; </w:t>
      </w:r>
      <w:r w:rsidR="00030238" w:rsidRPr="00030238">
        <w:rPr>
          <w:b/>
          <w:i/>
        </w:rPr>
        <w:t>“Sungguh, Ia ini adalah Anak Allah..”(Mat. 27:54).</w:t>
      </w:r>
      <w:r w:rsidR="00205DC7">
        <w:t xml:space="preserve">”. </w:t>
      </w:r>
    </w:p>
    <w:p w:rsidR="005D0052" w:rsidRDefault="00205DC7" w:rsidP="0000038E">
      <w:pPr>
        <w:ind w:firstLine="720"/>
        <w:jc w:val="both"/>
      </w:pPr>
      <w:r>
        <w:t>Yesus tidak pernah memaksakan orang untuk m</w:t>
      </w:r>
      <w:r w:rsidR="0000038E">
        <w:t>engakui diri-Nya adalah TUHAN at</w:t>
      </w:r>
      <w:r>
        <w:t xml:space="preserve">au ANAK ALLAH. Tetapi melalui sebuah tindakan dan karya-Nya di depan orang lain, pada akhirnya membuat banyak orang mengakui siapa diri-Nya. Pengakuan orang banyak (khususnya Kepala pasukan pada waktu penyaliban Yesus) merupakan sebuah bukti </w:t>
      </w:r>
      <w:r w:rsidR="003C7B0A">
        <w:t>bahwa Yes</w:t>
      </w:r>
      <w:r w:rsidR="0000038E">
        <w:t>us adalah TUHAN atau ANAK ALLAH.</w:t>
      </w:r>
    </w:p>
    <w:p w:rsidR="008913B9" w:rsidRDefault="00C50F6F" w:rsidP="003C7B0A">
      <w:pPr>
        <w:ind w:firstLine="720"/>
        <w:jc w:val="both"/>
      </w:pPr>
      <w:r>
        <w:t xml:space="preserve">Yesus harus mati demi keselamatan orang banyak. Karena sebagai manusia kita tidak memiliki kuasa atau kekuatan yang membuat kita menang atas kuasa maut atau kematian. Yesus harus mati karena </w:t>
      </w:r>
      <w:r w:rsidR="00F57D3A">
        <w:t xml:space="preserve">Ia harus masuk dalam dunia orang mati supaya Ia menghancurkan kuasa maut, dan menggantikannya dengan kehidupan yang kekal. Peristiwa baptisan Yesus telah memberikan gambaran bahwa ketika Ia di baptis, Ia masuk ke dalam air (Yesus masuk ke dalam dunia orang mati), dan kemudian ke luar dari air, itulah kemenangan-Nya atas kuasa maut. Kalau kematian bukanlah kata terakhir dalam kehidupan Yesus, maka mari kita nantikan apa yang akan terjadi di minggu depan. </w:t>
      </w:r>
    </w:p>
    <w:p w:rsidR="008913B9" w:rsidRDefault="008913B9" w:rsidP="008913B9">
      <w:pPr>
        <w:jc w:val="center"/>
        <w:rPr>
          <w:b/>
        </w:rPr>
      </w:pPr>
      <w:r>
        <w:rPr>
          <w:b/>
        </w:rPr>
        <w:t>&amp;&amp;&amp;&amp;&amp;&amp;&amp;</w:t>
      </w:r>
    </w:p>
    <w:p w:rsidR="00F57D3A" w:rsidRDefault="00F57D3A" w:rsidP="00F57D3A">
      <w:pPr>
        <w:rPr>
          <w:b/>
        </w:rPr>
      </w:pPr>
      <w:r>
        <w:rPr>
          <w:b/>
        </w:rPr>
        <w:t>Sumber tulisan</w:t>
      </w:r>
    </w:p>
    <w:p w:rsidR="00F57D3A" w:rsidRDefault="00F57D3A" w:rsidP="00F57D3A">
      <w:pPr>
        <w:pStyle w:val="ListParagraph"/>
        <w:numPr>
          <w:ilvl w:val="0"/>
          <w:numId w:val="3"/>
        </w:numPr>
        <w:rPr>
          <w:b/>
        </w:rPr>
      </w:pPr>
      <w:r>
        <w:rPr>
          <w:b/>
        </w:rPr>
        <w:t>Alkitab (cetakan 2016), Lembaga Alkitab Indonesia, Jakarta, 2016</w:t>
      </w:r>
    </w:p>
    <w:p w:rsidR="00F57D3A" w:rsidRDefault="0066316A" w:rsidP="0066316A">
      <w:pPr>
        <w:pStyle w:val="ListParagraph"/>
        <w:numPr>
          <w:ilvl w:val="0"/>
          <w:numId w:val="3"/>
        </w:numPr>
        <w:jc w:val="both"/>
        <w:rPr>
          <w:b/>
        </w:rPr>
      </w:pPr>
      <w:r>
        <w:rPr>
          <w:b/>
        </w:rPr>
        <w:t>William Barckley, “Memahami Alkitab Setiap Hari (LUKAS)”, BPK Gunung Mulia, Jakarta 196</w:t>
      </w:r>
    </w:p>
    <w:p w:rsidR="0066316A" w:rsidRDefault="0066316A" w:rsidP="0066316A">
      <w:pPr>
        <w:pStyle w:val="ListParagraph"/>
        <w:numPr>
          <w:ilvl w:val="0"/>
          <w:numId w:val="3"/>
        </w:numPr>
        <w:jc w:val="both"/>
        <w:rPr>
          <w:b/>
        </w:rPr>
      </w:pPr>
      <w:r>
        <w:rPr>
          <w:b/>
        </w:rPr>
        <w:t>Dr. B.J. Boland, “Tafsiran Injil Lukas”, BPK Gunung Mulia, Jakarta 1996</w:t>
      </w:r>
    </w:p>
    <w:p w:rsidR="0066316A" w:rsidRDefault="0066316A" w:rsidP="0066316A">
      <w:pPr>
        <w:pStyle w:val="ListParagraph"/>
        <w:numPr>
          <w:ilvl w:val="0"/>
          <w:numId w:val="3"/>
        </w:numPr>
        <w:jc w:val="both"/>
        <w:rPr>
          <w:b/>
        </w:rPr>
      </w:pPr>
      <w:r>
        <w:rPr>
          <w:b/>
        </w:rPr>
        <w:t>Dianne Bergant &amp; Robert J. Karris, “Tafsiran Alkitab Perjanjian Baru”, Lembaga Biblika Indonesia, Kanisius, Yogyakarta, 2002</w:t>
      </w:r>
    </w:p>
    <w:p w:rsidR="0066316A" w:rsidRPr="00F57D3A" w:rsidRDefault="0066316A" w:rsidP="0066316A">
      <w:pPr>
        <w:pStyle w:val="ListParagraph"/>
        <w:numPr>
          <w:ilvl w:val="0"/>
          <w:numId w:val="3"/>
        </w:numPr>
        <w:jc w:val="both"/>
        <w:rPr>
          <w:b/>
        </w:rPr>
      </w:pPr>
      <w:r>
        <w:rPr>
          <w:b/>
        </w:rPr>
        <w:t>Bible hub.com</w:t>
      </w:r>
    </w:p>
    <w:p w:rsidR="00B72B26" w:rsidRPr="00B72B26" w:rsidRDefault="00B72B26" w:rsidP="00B72B26">
      <w:pPr>
        <w:jc w:val="both"/>
      </w:pPr>
      <w:r>
        <w:tab/>
      </w:r>
    </w:p>
    <w:sectPr w:rsidR="00B72B26" w:rsidRPr="00B72B26" w:rsidSect="0048159A">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099" w:rsidRDefault="00CA5099" w:rsidP="00DD394E">
      <w:pPr>
        <w:spacing w:after="0" w:line="240" w:lineRule="auto"/>
      </w:pPr>
      <w:r>
        <w:separator/>
      </w:r>
    </w:p>
  </w:endnote>
  <w:endnote w:type="continuationSeparator" w:id="0">
    <w:p w:rsidR="00CA5099" w:rsidRDefault="00CA5099" w:rsidP="00DD39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099" w:rsidRDefault="00CA5099" w:rsidP="00DD394E">
      <w:pPr>
        <w:spacing w:after="0" w:line="240" w:lineRule="auto"/>
      </w:pPr>
      <w:r>
        <w:separator/>
      </w:r>
    </w:p>
  </w:footnote>
  <w:footnote w:type="continuationSeparator" w:id="0">
    <w:p w:rsidR="00CA5099" w:rsidRDefault="00CA5099" w:rsidP="00DD39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94E" w:rsidRDefault="00DD39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4D97"/>
    <w:multiLevelType w:val="hybridMultilevel"/>
    <w:tmpl w:val="3C7CF4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3E14B50"/>
    <w:multiLevelType w:val="hybridMultilevel"/>
    <w:tmpl w:val="BBB0ED24"/>
    <w:lvl w:ilvl="0" w:tplc="409AD026">
      <w:start w:val="1"/>
      <w:numFmt w:val="decimal"/>
      <w:lvlText w:val="%1."/>
      <w:lvlJc w:val="left"/>
      <w:pPr>
        <w:ind w:left="720" w:hanging="360"/>
      </w:pPr>
      <w:rPr>
        <w:rFonts w:hint="default"/>
        <w:sz w:val="2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69509A2"/>
    <w:multiLevelType w:val="hybridMultilevel"/>
    <w:tmpl w:val="22CA21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D394E"/>
    <w:rsid w:val="0000038E"/>
    <w:rsid w:val="00000EA1"/>
    <w:rsid w:val="000069CB"/>
    <w:rsid w:val="00030238"/>
    <w:rsid w:val="00035B52"/>
    <w:rsid w:val="0005686F"/>
    <w:rsid w:val="00060CAB"/>
    <w:rsid w:val="0009562C"/>
    <w:rsid w:val="000D71FC"/>
    <w:rsid w:val="000E0D5B"/>
    <w:rsid w:val="000E2118"/>
    <w:rsid w:val="0012461F"/>
    <w:rsid w:val="00181F73"/>
    <w:rsid w:val="001D3C47"/>
    <w:rsid w:val="00205DC7"/>
    <w:rsid w:val="00205DEA"/>
    <w:rsid w:val="002305FB"/>
    <w:rsid w:val="002B6C11"/>
    <w:rsid w:val="003B0D5B"/>
    <w:rsid w:val="003C7B0A"/>
    <w:rsid w:val="00413129"/>
    <w:rsid w:val="0044793E"/>
    <w:rsid w:val="00455FD9"/>
    <w:rsid w:val="00470840"/>
    <w:rsid w:val="0048159A"/>
    <w:rsid w:val="00481D26"/>
    <w:rsid w:val="004B4799"/>
    <w:rsid w:val="004D213C"/>
    <w:rsid w:val="004F593E"/>
    <w:rsid w:val="00552BF3"/>
    <w:rsid w:val="00553DD8"/>
    <w:rsid w:val="0056448C"/>
    <w:rsid w:val="00565EC7"/>
    <w:rsid w:val="00573F14"/>
    <w:rsid w:val="005829A2"/>
    <w:rsid w:val="00592CBA"/>
    <w:rsid w:val="005D0052"/>
    <w:rsid w:val="005F2BF7"/>
    <w:rsid w:val="005F5623"/>
    <w:rsid w:val="006041C6"/>
    <w:rsid w:val="0062453A"/>
    <w:rsid w:val="0063270F"/>
    <w:rsid w:val="0066316A"/>
    <w:rsid w:val="006927BD"/>
    <w:rsid w:val="00695B7E"/>
    <w:rsid w:val="006A4712"/>
    <w:rsid w:val="006E19FC"/>
    <w:rsid w:val="00723171"/>
    <w:rsid w:val="007711AD"/>
    <w:rsid w:val="00784145"/>
    <w:rsid w:val="00796F86"/>
    <w:rsid w:val="007C000D"/>
    <w:rsid w:val="007D62C4"/>
    <w:rsid w:val="007E309C"/>
    <w:rsid w:val="00814431"/>
    <w:rsid w:val="00861714"/>
    <w:rsid w:val="008704C9"/>
    <w:rsid w:val="008913B9"/>
    <w:rsid w:val="008B306E"/>
    <w:rsid w:val="008F7E36"/>
    <w:rsid w:val="00933738"/>
    <w:rsid w:val="00967490"/>
    <w:rsid w:val="00987EBC"/>
    <w:rsid w:val="00990771"/>
    <w:rsid w:val="009C01C6"/>
    <w:rsid w:val="009D13A8"/>
    <w:rsid w:val="009D32B4"/>
    <w:rsid w:val="00A83FDE"/>
    <w:rsid w:val="00AB2F90"/>
    <w:rsid w:val="00B42B81"/>
    <w:rsid w:val="00B47534"/>
    <w:rsid w:val="00B72B26"/>
    <w:rsid w:val="00B815A3"/>
    <w:rsid w:val="00BD4105"/>
    <w:rsid w:val="00C030D4"/>
    <w:rsid w:val="00C15C19"/>
    <w:rsid w:val="00C50F6F"/>
    <w:rsid w:val="00C77699"/>
    <w:rsid w:val="00C81C7A"/>
    <w:rsid w:val="00CA5099"/>
    <w:rsid w:val="00CD3EA4"/>
    <w:rsid w:val="00CF1B51"/>
    <w:rsid w:val="00CF5EC8"/>
    <w:rsid w:val="00CF6572"/>
    <w:rsid w:val="00D76FA8"/>
    <w:rsid w:val="00DB719A"/>
    <w:rsid w:val="00DB7E90"/>
    <w:rsid w:val="00DD394E"/>
    <w:rsid w:val="00E2533B"/>
    <w:rsid w:val="00E44886"/>
    <w:rsid w:val="00E52532"/>
    <w:rsid w:val="00E57910"/>
    <w:rsid w:val="00EA2F69"/>
    <w:rsid w:val="00EC1D0E"/>
    <w:rsid w:val="00ED0531"/>
    <w:rsid w:val="00F06683"/>
    <w:rsid w:val="00F06BC9"/>
    <w:rsid w:val="00F57D3A"/>
    <w:rsid w:val="00F968A4"/>
    <w:rsid w:val="00FA63E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5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9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94E"/>
  </w:style>
  <w:style w:type="paragraph" w:styleId="Footer">
    <w:name w:val="footer"/>
    <w:basedOn w:val="Normal"/>
    <w:link w:val="FooterChar"/>
    <w:uiPriority w:val="99"/>
    <w:semiHidden/>
    <w:unhideWhenUsed/>
    <w:rsid w:val="00DD394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D394E"/>
  </w:style>
  <w:style w:type="paragraph" w:styleId="BalloonText">
    <w:name w:val="Balloon Text"/>
    <w:basedOn w:val="Normal"/>
    <w:link w:val="BalloonTextChar"/>
    <w:uiPriority w:val="99"/>
    <w:semiHidden/>
    <w:unhideWhenUsed/>
    <w:rsid w:val="00DD3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94E"/>
    <w:rPr>
      <w:rFonts w:ascii="Tahoma" w:hAnsi="Tahoma" w:cs="Tahoma"/>
      <w:sz w:val="16"/>
      <w:szCs w:val="16"/>
    </w:rPr>
  </w:style>
  <w:style w:type="paragraph" w:styleId="ListParagraph">
    <w:name w:val="List Paragraph"/>
    <w:basedOn w:val="Normal"/>
    <w:uiPriority w:val="34"/>
    <w:qFormat/>
    <w:rsid w:val="0081443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880</TotalTime>
  <Pages>3</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28</cp:revision>
  <dcterms:created xsi:type="dcterms:W3CDTF">2021-02-10T06:51:00Z</dcterms:created>
  <dcterms:modified xsi:type="dcterms:W3CDTF">2021-03-27T00:59:00Z</dcterms:modified>
</cp:coreProperties>
</file>